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74" w:rsidRDefault="00870A74" w:rsidP="00AD35DE">
      <w:pPr>
        <w:pStyle w:val="Title"/>
        <w:rPr>
          <w:rFonts w:ascii="Century Gothic" w:hAnsi="Century Gothic"/>
          <w:sz w:val="24"/>
          <w:szCs w:val="24"/>
        </w:rPr>
      </w:pPr>
      <w:bookmarkStart w:id="0" w:name="_Toc64088414"/>
      <w:bookmarkStart w:id="1" w:name="_Toc330908344"/>
      <w:r w:rsidRPr="004D78F2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36916C" wp14:editId="42A970F3">
            <wp:simplePos x="0" y="0"/>
            <wp:positionH relativeFrom="column">
              <wp:posOffset>2466975</wp:posOffset>
            </wp:positionH>
            <wp:positionV relativeFrom="paragraph">
              <wp:posOffset>253365</wp:posOffset>
            </wp:positionV>
            <wp:extent cx="742950" cy="1009650"/>
            <wp:effectExtent l="19050" t="0" r="0" b="0"/>
            <wp:wrapTopAndBottom/>
            <wp:docPr id="1" name="Picture 2" descr="ZCCM-IH LOGO 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CCM-IH LOGO _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5DE" w:rsidRPr="004D78F2" w:rsidRDefault="00AD35DE" w:rsidP="00AD35DE">
      <w:pPr>
        <w:pStyle w:val="Title"/>
        <w:rPr>
          <w:rFonts w:ascii="Century Gothic" w:hAnsi="Century Gothic"/>
          <w:sz w:val="24"/>
          <w:szCs w:val="24"/>
        </w:rPr>
      </w:pPr>
      <w:r w:rsidRPr="004D78F2">
        <w:rPr>
          <w:rFonts w:ascii="Century Gothic" w:hAnsi="Century Gothic"/>
          <w:sz w:val="24"/>
          <w:szCs w:val="24"/>
        </w:rPr>
        <w:t>ZCCM Investments Holdings Plc</w:t>
      </w:r>
    </w:p>
    <w:p w:rsidR="00AD35DE" w:rsidRPr="004D78F2" w:rsidRDefault="00AD35DE" w:rsidP="00AD35DE">
      <w:pPr>
        <w:jc w:val="center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 xml:space="preserve">Incorporated in the </w:t>
      </w:r>
      <w:smartTag w:uri="urn:schemas-microsoft-com:office:smarttags" w:element="place">
        <w:smartTag w:uri="urn:schemas-microsoft-com:office:smarttags" w:element="PlaceType">
          <w:r w:rsidRPr="004D78F2">
            <w:rPr>
              <w:rFonts w:ascii="Century Gothic" w:hAnsi="Century Gothic"/>
              <w:szCs w:val="24"/>
            </w:rPr>
            <w:t>Republic</w:t>
          </w:r>
        </w:smartTag>
        <w:r w:rsidRPr="004D78F2">
          <w:rPr>
            <w:rFonts w:ascii="Century Gothic" w:hAnsi="Century Gothic"/>
            <w:szCs w:val="24"/>
          </w:rPr>
          <w:t xml:space="preserve"> of </w:t>
        </w:r>
        <w:smartTag w:uri="urn:schemas-microsoft-com:office:smarttags" w:element="PlaceName">
          <w:r w:rsidRPr="004D78F2">
            <w:rPr>
              <w:rFonts w:ascii="Century Gothic" w:hAnsi="Century Gothic"/>
              <w:szCs w:val="24"/>
            </w:rPr>
            <w:t>Zambia</w:t>
          </w:r>
        </w:smartTag>
      </w:smartTag>
    </w:p>
    <w:p w:rsidR="00AD35DE" w:rsidRPr="004D78F2" w:rsidRDefault="00AD35DE" w:rsidP="000D1631">
      <w:pPr>
        <w:pStyle w:val="Subtitle"/>
        <w:rPr>
          <w:rFonts w:ascii="Century Gothic" w:hAnsi="Century Gothic"/>
          <w:sz w:val="24"/>
          <w:szCs w:val="24"/>
        </w:rPr>
      </w:pPr>
    </w:p>
    <w:p w:rsidR="00517B15" w:rsidRPr="004D78F2" w:rsidRDefault="000D1631" w:rsidP="00517B15">
      <w:pPr>
        <w:pStyle w:val="Subtitle"/>
        <w:rPr>
          <w:rFonts w:ascii="Century Gothic" w:hAnsi="Century Gothic"/>
          <w:sz w:val="36"/>
          <w:szCs w:val="36"/>
        </w:rPr>
      </w:pPr>
      <w:r w:rsidRPr="004D78F2">
        <w:rPr>
          <w:rFonts w:ascii="Century Gothic" w:hAnsi="Century Gothic"/>
          <w:sz w:val="36"/>
          <w:szCs w:val="36"/>
        </w:rPr>
        <w:t>Invitation for Bids (IFB)</w:t>
      </w:r>
      <w:bookmarkEnd w:id="0"/>
      <w:bookmarkEnd w:id="1"/>
    </w:p>
    <w:p w:rsidR="00517B15" w:rsidRPr="004D78F2" w:rsidRDefault="00517B15" w:rsidP="00517B15">
      <w:pPr>
        <w:pStyle w:val="Subtitle"/>
        <w:rPr>
          <w:rFonts w:ascii="Century Gothic" w:hAnsi="Century Gothic"/>
          <w:sz w:val="36"/>
          <w:szCs w:val="36"/>
        </w:rPr>
      </w:pPr>
    </w:p>
    <w:p w:rsidR="00AF4011" w:rsidRDefault="003E383F" w:rsidP="00AF4011">
      <w:pPr>
        <w:pStyle w:val="Subtitle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Supply and Delivery of Fencing Materials for </w:t>
      </w:r>
      <w:r w:rsidR="00AF4011">
        <w:rPr>
          <w:rFonts w:ascii="Century Gothic" w:hAnsi="Century Gothic"/>
          <w:sz w:val="36"/>
          <w:szCs w:val="36"/>
        </w:rPr>
        <w:t xml:space="preserve">Kasenseli </w:t>
      </w:r>
      <w:r>
        <w:rPr>
          <w:rFonts w:ascii="Century Gothic" w:hAnsi="Century Gothic"/>
          <w:sz w:val="36"/>
          <w:szCs w:val="36"/>
        </w:rPr>
        <w:t xml:space="preserve">Gold Mine in </w:t>
      </w:r>
      <w:r w:rsidR="00AF4011">
        <w:rPr>
          <w:rFonts w:ascii="Century Gothic" w:hAnsi="Century Gothic"/>
          <w:sz w:val="36"/>
          <w:szCs w:val="36"/>
        </w:rPr>
        <w:t xml:space="preserve">Mwinilunga District of North Western Province </w:t>
      </w:r>
    </w:p>
    <w:p w:rsidR="00627518" w:rsidRDefault="00627518" w:rsidP="00AF4011">
      <w:pPr>
        <w:pStyle w:val="Subtitle"/>
        <w:rPr>
          <w:rFonts w:ascii="Century Gothic" w:hAnsi="Century Gothic"/>
          <w:spacing w:val="-2"/>
          <w:sz w:val="32"/>
          <w:szCs w:val="32"/>
        </w:rPr>
      </w:pPr>
    </w:p>
    <w:p w:rsidR="00517B15" w:rsidRDefault="00474014" w:rsidP="00AF4011">
      <w:pPr>
        <w:pStyle w:val="Subtitle"/>
        <w:rPr>
          <w:rFonts w:ascii="Century Gothic" w:hAnsi="Century Gothic"/>
          <w:sz w:val="32"/>
          <w:szCs w:val="32"/>
        </w:rPr>
      </w:pPr>
      <w:r w:rsidRPr="004D78F2">
        <w:rPr>
          <w:rFonts w:ascii="Century Gothic" w:hAnsi="Century Gothic"/>
          <w:spacing w:val="-2"/>
          <w:sz w:val="32"/>
          <w:szCs w:val="32"/>
        </w:rPr>
        <w:t xml:space="preserve">ONB No.: </w:t>
      </w:r>
      <w:r w:rsidR="00517B15" w:rsidRPr="004D78F2">
        <w:rPr>
          <w:rFonts w:ascii="Century Gothic" w:hAnsi="Century Gothic"/>
          <w:sz w:val="32"/>
          <w:szCs w:val="32"/>
        </w:rPr>
        <w:t>ZCCM-IH/0</w:t>
      </w:r>
      <w:r w:rsidR="00AF4011">
        <w:rPr>
          <w:rFonts w:ascii="Century Gothic" w:hAnsi="Century Gothic"/>
          <w:sz w:val="32"/>
          <w:szCs w:val="32"/>
        </w:rPr>
        <w:t>2</w:t>
      </w:r>
      <w:r w:rsidR="003E383F">
        <w:rPr>
          <w:rFonts w:ascii="Century Gothic" w:hAnsi="Century Gothic"/>
          <w:sz w:val="32"/>
          <w:szCs w:val="32"/>
        </w:rPr>
        <w:t>8</w:t>
      </w:r>
      <w:r w:rsidR="00517B15" w:rsidRPr="004D78F2">
        <w:rPr>
          <w:rFonts w:ascii="Century Gothic" w:hAnsi="Century Gothic"/>
          <w:sz w:val="32"/>
          <w:szCs w:val="32"/>
        </w:rPr>
        <w:t>/20</w:t>
      </w:r>
      <w:r w:rsidR="00AF4011">
        <w:rPr>
          <w:rFonts w:ascii="Century Gothic" w:hAnsi="Century Gothic"/>
          <w:sz w:val="32"/>
          <w:szCs w:val="32"/>
        </w:rPr>
        <w:t>20</w:t>
      </w:r>
    </w:p>
    <w:p w:rsidR="00AF4011" w:rsidRPr="004D78F2" w:rsidRDefault="00AF4011" w:rsidP="00AF4011">
      <w:pPr>
        <w:pStyle w:val="Subtitle"/>
        <w:rPr>
          <w:rFonts w:ascii="Century Gothic" w:hAnsi="Century Gothic"/>
          <w:b w:val="0"/>
          <w:sz w:val="32"/>
          <w:szCs w:val="32"/>
        </w:rPr>
      </w:pPr>
    </w:p>
    <w:p w:rsidR="00206B36" w:rsidRPr="004D78F2" w:rsidRDefault="00206B36" w:rsidP="0053433A">
      <w:pPr>
        <w:numPr>
          <w:ilvl w:val="12"/>
          <w:numId w:val="0"/>
        </w:numPr>
        <w:spacing w:after="200"/>
        <w:ind w:left="720" w:hanging="720"/>
        <w:rPr>
          <w:rFonts w:ascii="Century Gothic" w:hAnsi="Century Gothic"/>
          <w:b/>
          <w:spacing w:val="-2"/>
          <w:szCs w:val="24"/>
        </w:rPr>
      </w:pPr>
      <w:r w:rsidRPr="004D78F2">
        <w:rPr>
          <w:rFonts w:ascii="Century Gothic" w:hAnsi="Century Gothic"/>
          <w:spacing w:val="-2"/>
          <w:sz w:val="22"/>
          <w:szCs w:val="22"/>
        </w:rPr>
        <w:t>1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>.</w:t>
      </w:r>
      <w:r w:rsidR="000D1631" w:rsidRPr="004D78F2">
        <w:rPr>
          <w:rFonts w:ascii="Century Gothic" w:hAnsi="Century Gothic"/>
          <w:spacing w:val="-2"/>
          <w:sz w:val="22"/>
          <w:szCs w:val="22"/>
        </w:rPr>
        <w:tab/>
      </w:r>
      <w:r w:rsidR="00AD35DE"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="00AD35DE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 xml:space="preserve"> has received financing from </w:t>
      </w:r>
      <w:r w:rsidR="00AD35DE" w:rsidRPr="004D78F2">
        <w:rPr>
          <w:rFonts w:ascii="Century Gothic" w:hAnsi="Century Gothic"/>
          <w:spacing w:val="-2"/>
          <w:szCs w:val="24"/>
        </w:rPr>
        <w:t>own sources</w:t>
      </w:r>
      <w:r w:rsidR="000D1631" w:rsidRPr="004D78F2">
        <w:rPr>
          <w:rFonts w:ascii="Century Gothic" w:hAnsi="Century Gothic"/>
          <w:spacing w:val="-2"/>
          <w:szCs w:val="24"/>
        </w:rPr>
        <w:t xml:space="preserve"> toward the </w:t>
      </w:r>
      <w:r w:rsidR="00AD35DE" w:rsidRPr="004D78F2">
        <w:rPr>
          <w:rFonts w:ascii="Century Gothic" w:hAnsi="Century Gothic"/>
          <w:spacing w:val="-2"/>
          <w:szCs w:val="24"/>
        </w:rPr>
        <w:t xml:space="preserve">CAPEX for </w:t>
      </w:r>
      <w:r w:rsidR="0036218C" w:rsidRPr="004D78F2">
        <w:rPr>
          <w:rFonts w:ascii="Century Gothic" w:hAnsi="Century Gothic"/>
          <w:spacing w:val="-2"/>
          <w:szCs w:val="24"/>
        </w:rPr>
        <w:t xml:space="preserve">the </w:t>
      </w:r>
      <w:r w:rsidR="00AD35DE" w:rsidRPr="004D78F2">
        <w:rPr>
          <w:rFonts w:ascii="Century Gothic" w:hAnsi="Century Gothic"/>
          <w:spacing w:val="-2"/>
          <w:szCs w:val="24"/>
        </w:rPr>
        <w:t>20</w:t>
      </w:r>
      <w:r w:rsidR="00AF4011">
        <w:rPr>
          <w:rFonts w:ascii="Century Gothic" w:hAnsi="Century Gothic"/>
          <w:spacing w:val="-2"/>
          <w:szCs w:val="24"/>
        </w:rPr>
        <w:t>20</w:t>
      </w:r>
      <w:r w:rsidR="00AD35DE" w:rsidRPr="004D78F2">
        <w:rPr>
          <w:rFonts w:ascii="Century Gothic" w:hAnsi="Century Gothic"/>
          <w:spacing w:val="-2"/>
          <w:szCs w:val="24"/>
        </w:rPr>
        <w:t xml:space="preserve"> Financial Year</w:t>
      </w:r>
      <w:r w:rsidR="000D1631" w:rsidRPr="004D78F2">
        <w:rPr>
          <w:rFonts w:ascii="Century Gothic" w:hAnsi="Century Gothic"/>
          <w:spacing w:val="-2"/>
          <w:szCs w:val="24"/>
        </w:rPr>
        <w:t xml:space="preserve">, and it intends to apply part of the proceeds of this financing to payments under the Contract for </w:t>
      </w:r>
      <w:r w:rsidR="00AD35DE" w:rsidRPr="004D78F2">
        <w:rPr>
          <w:rFonts w:ascii="Century Gothic" w:hAnsi="Century Gothic"/>
          <w:spacing w:val="-2"/>
          <w:szCs w:val="24"/>
        </w:rPr>
        <w:t xml:space="preserve">the </w:t>
      </w:r>
      <w:r w:rsidR="00D44704">
        <w:rPr>
          <w:rFonts w:ascii="Century Gothic" w:hAnsi="Century Gothic"/>
          <w:b/>
          <w:bCs/>
          <w:spacing w:val="-2"/>
          <w:szCs w:val="24"/>
        </w:rPr>
        <w:t>Supply and Delivery of Fencing Materials</w:t>
      </w:r>
      <w:r w:rsidR="00870A74">
        <w:rPr>
          <w:rFonts w:ascii="Century Gothic" w:hAnsi="Century Gothic"/>
          <w:b/>
          <w:spacing w:val="-2"/>
          <w:szCs w:val="24"/>
        </w:rPr>
        <w:t xml:space="preserve"> </w:t>
      </w:r>
      <w:r w:rsidR="00D44704">
        <w:rPr>
          <w:rFonts w:ascii="Century Gothic" w:hAnsi="Century Gothic"/>
          <w:b/>
          <w:spacing w:val="-2"/>
          <w:szCs w:val="24"/>
        </w:rPr>
        <w:t>for</w:t>
      </w:r>
      <w:r w:rsidR="00870A74">
        <w:rPr>
          <w:rFonts w:ascii="Century Gothic" w:hAnsi="Century Gothic"/>
          <w:b/>
          <w:spacing w:val="-2"/>
          <w:szCs w:val="24"/>
        </w:rPr>
        <w:t xml:space="preserve"> </w:t>
      </w:r>
      <w:r w:rsidR="00AF4011">
        <w:rPr>
          <w:rFonts w:ascii="Century Gothic" w:hAnsi="Century Gothic"/>
          <w:b/>
          <w:spacing w:val="-2"/>
          <w:szCs w:val="24"/>
        </w:rPr>
        <w:t xml:space="preserve">Kasenseli </w:t>
      </w:r>
      <w:r w:rsidR="00D44704">
        <w:rPr>
          <w:rFonts w:ascii="Century Gothic" w:hAnsi="Century Gothic"/>
          <w:b/>
          <w:spacing w:val="-2"/>
          <w:szCs w:val="24"/>
        </w:rPr>
        <w:t>Gold Mine</w:t>
      </w:r>
      <w:r w:rsidR="00AF4011">
        <w:rPr>
          <w:rFonts w:ascii="Century Gothic" w:hAnsi="Century Gothic"/>
          <w:b/>
          <w:spacing w:val="-2"/>
          <w:szCs w:val="24"/>
        </w:rPr>
        <w:t xml:space="preserve"> of Mwinilunga District of North Western Province</w:t>
      </w:r>
      <w:r w:rsidR="004D78F2">
        <w:rPr>
          <w:rFonts w:ascii="Century Gothic" w:hAnsi="Century Gothic"/>
          <w:b/>
          <w:spacing w:val="-2"/>
          <w:szCs w:val="24"/>
        </w:rPr>
        <w:t>;</w:t>
      </w:r>
      <w:r w:rsidR="00AD35DE" w:rsidRPr="004D78F2">
        <w:rPr>
          <w:rFonts w:ascii="Century Gothic" w:hAnsi="Century Gothic"/>
          <w:b/>
          <w:spacing w:val="-2"/>
          <w:szCs w:val="24"/>
        </w:rPr>
        <w:t xml:space="preserve"> Contract No.: ZCCM-IH/0</w:t>
      </w:r>
      <w:r w:rsidR="00AF4011">
        <w:rPr>
          <w:rFonts w:ascii="Century Gothic" w:hAnsi="Century Gothic"/>
          <w:b/>
          <w:spacing w:val="-2"/>
          <w:szCs w:val="24"/>
        </w:rPr>
        <w:t>2</w:t>
      </w:r>
      <w:r w:rsidR="00E17EC8">
        <w:rPr>
          <w:rFonts w:ascii="Century Gothic" w:hAnsi="Century Gothic"/>
          <w:b/>
          <w:spacing w:val="-2"/>
          <w:szCs w:val="24"/>
        </w:rPr>
        <w:t>8</w:t>
      </w:r>
      <w:r w:rsidR="00AD35DE" w:rsidRPr="004D78F2">
        <w:rPr>
          <w:rFonts w:ascii="Century Gothic" w:hAnsi="Century Gothic"/>
          <w:b/>
          <w:spacing w:val="-2"/>
          <w:szCs w:val="24"/>
        </w:rPr>
        <w:t>/20</w:t>
      </w:r>
      <w:r w:rsidR="00AF4011">
        <w:rPr>
          <w:rFonts w:ascii="Century Gothic" w:hAnsi="Century Gothic"/>
          <w:b/>
          <w:spacing w:val="-2"/>
          <w:szCs w:val="24"/>
        </w:rPr>
        <w:t>20</w:t>
      </w:r>
      <w:r w:rsidRPr="004D78F2">
        <w:rPr>
          <w:rFonts w:ascii="Century Gothic" w:hAnsi="Century Gothic"/>
          <w:b/>
          <w:spacing w:val="-2"/>
          <w:szCs w:val="24"/>
        </w:rPr>
        <w:t>.</w:t>
      </w:r>
    </w:p>
    <w:p w:rsidR="002E7310" w:rsidRPr="00E62A97" w:rsidRDefault="00206B36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2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b/>
          <w:spacing w:val="-2"/>
          <w:szCs w:val="24"/>
        </w:rPr>
        <w:t>ZCCM Investments Holdings Plc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now invites sealed bids from eligible and qualified bidders for </w:t>
      </w:r>
      <w:r w:rsidRPr="004D78F2">
        <w:rPr>
          <w:rFonts w:ascii="Century Gothic" w:hAnsi="Century Gothic"/>
          <w:spacing w:val="-2"/>
          <w:szCs w:val="24"/>
        </w:rPr>
        <w:t xml:space="preserve">the </w:t>
      </w:r>
      <w:r w:rsidR="00914F6B">
        <w:rPr>
          <w:rFonts w:ascii="Century Gothic" w:hAnsi="Century Gothic"/>
          <w:b/>
          <w:bCs/>
          <w:spacing w:val="-2"/>
          <w:szCs w:val="24"/>
        </w:rPr>
        <w:t>Supply and Delivery of Fencing Materials</w:t>
      </w:r>
      <w:r w:rsidR="00914F6B">
        <w:rPr>
          <w:rFonts w:ascii="Century Gothic" w:hAnsi="Century Gothic"/>
          <w:b/>
          <w:spacing w:val="-2"/>
          <w:szCs w:val="24"/>
        </w:rPr>
        <w:t xml:space="preserve"> for</w:t>
      </w:r>
      <w:r w:rsidR="00870A74">
        <w:rPr>
          <w:rFonts w:ascii="Century Gothic" w:hAnsi="Century Gothic"/>
          <w:b/>
          <w:spacing w:val="-2"/>
          <w:szCs w:val="24"/>
        </w:rPr>
        <w:t xml:space="preserve"> </w:t>
      </w:r>
      <w:r w:rsidR="00AF4011">
        <w:rPr>
          <w:rFonts w:ascii="Century Gothic" w:hAnsi="Century Gothic"/>
          <w:b/>
          <w:spacing w:val="-2"/>
          <w:szCs w:val="24"/>
        </w:rPr>
        <w:t xml:space="preserve">Kasenseli </w:t>
      </w:r>
      <w:r w:rsidR="00914F6B">
        <w:rPr>
          <w:rFonts w:ascii="Century Gothic" w:hAnsi="Century Gothic"/>
          <w:b/>
          <w:spacing w:val="-2"/>
          <w:szCs w:val="24"/>
        </w:rPr>
        <w:t>Gold Mine of</w:t>
      </w:r>
      <w:r w:rsidR="00AF4011">
        <w:rPr>
          <w:rFonts w:ascii="Century Gothic" w:hAnsi="Century Gothic"/>
          <w:b/>
          <w:spacing w:val="-2"/>
          <w:szCs w:val="24"/>
        </w:rPr>
        <w:t xml:space="preserve"> Mwinilunga District. The duration </w:t>
      </w:r>
      <w:r w:rsidR="008569DB">
        <w:rPr>
          <w:rFonts w:ascii="Century Gothic" w:hAnsi="Century Gothic"/>
          <w:b/>
          <w:spacing w:val="-2"/>
          <w:szCs w:val="24"/>
        </w:rPr>
        <w:t xml:space="preserve">of the works </w:t>
      </w:r>
      <w:r w:rsidR="00AF4011">
        <w:rPr>
          <w:rFonts w:ascii="Century Gothic" w:hAnsi="Century Gothic"/>
          <w:b/>
          <w:spacing w:val="-2"/>
          <w:szCs w:val="24"/>
        </w:rPr>
        <w:t xml:space="preserve">is </w:t>
      </w:r>
      <w:r w:rsidR="00E62A97">
        <w:rPr>
          <w:rFonts w:ascii="Century Gothic" w:hAnsi="Century Gothic"/>
          <w:b/>
          <w:spacing w:val="-2"/>
          <w:szCs w:val="24"/>
        </w:rPr>
        <w:t>6-8 weeks</w:t>
      </w:r>
      <w:r w:rsidR="00AF4011">
        <w:rPr>
          <w:rFonts w:ascii="Century Gothic" w:hAnsi="Century Gothic"/>
          <w:b/>
          <w:spacing w:val="-2"/>
          <w:szCs w:val="24"/>
        </w:rPr>
        <w:t>.</w:t>
      </w:r>
      <w:r w:rsidR="00E62A97">
        <w:rPr>
          <w:rFonts w:ascii="Century Gothic" w:hAnsi="Century Gothic"/>
          <w:b/>
          <w:spacing w:val="-2"/>
          <w:szCs w:val="24"/>
        </w:rPr>
        <w:t xml:space="preserve"> </w:t>
      </w:r>
      <w:r w:rsidR="00E62A97" w:rsidRPr="00E62A97">
        <w:rPr>
          <w:rFonts w:ascii="Century Gothic" w:hAnsi="Century Gothic"/>
          <w:spacing w:val="-2"/>
          <w:szCs w:val="24"/>
        </w:rPr>
        <w:t>The fencing materials are to be delivered to Kasenseli Gold Mine in Mwinilunga District of North Western Province.</w:t>
      </w:r>
    </w:p>
    <w:p w:rsidR="00CA297F" w:rsidRPr="004D78F2" w:rsidRDefault="00206B36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3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Bidding will be conducted through the Open </w:t>
      </w:r>
      <w:r w:rsidRPr="004D78F2">
        <w:rPr>
          <w:rFonts w:ascii="Century Gothic" w:hAnsi="Century Gothic"/>
          <w:spacing w:val="-2"/>
          <w:szCs w:val="24"/>
        </w:rPr>
        <w:t>National</w:t>
      </w:r>
      <w:r w:rsidR="000D1631" w:rsidRPr="004D78F2">
        <w:rPr>
          <w:rFonts w:ascii="Century Gothic" w:hAnsi="Century Gothic"/>
          <w:spacing w:val="-2"/>
          <w:szCs w:val="24"/>
        </w:rPr>
        <w:t xml:space="preserve"> Bidding (O</w:t>
      </w:r>
      <w:r w:rsidRPr="004D78F2">
        <w:rPr>
          <w:rFonts w:ascii="Century Gothic" w:hAnsi="Century Gothic"/>
          <w:spacing w:val="-2"/>
          <w:szCs w:val="24"/>
        </w:rPr>
        <w:t>N</w:t>
      </w:r>
      <w:r w:rsidR="000D1631" w:rsidRPr="004D78F2">
        <w:rPr>
          <w:rFonts w:ascii="Century Gothic" w:hAnsi="Century Gothic"/>
          <w:spacing w:val="-2"/>
          <w:szCs w:val="24"/>
        </w:rPr>
        <w:t xml:space="preserve">B) procedures specified in the </w:t>
      </w:r>
      <w:r w:rsidR="000D1631" w:rsidRPr="004D78F2">
        <w:rPr>
          <w:rFonts w:ascii="Century Gothic" w:hAnsi="Century Gothic"/>
          <w:szCs w:val="24"/>
        </w:rPr>
        <w:t>Public Procurement Act of 2008 and the Public Procurement Regulations of 2011</w:t>
      </w:r>
      <w:r w:rsidR="000D1631" w:rsidRPr="004D78F2">
        <w:rPr>
          <w:rFonts w:ascii="Century Gothic" w:hAnsi="Century Gothic"/>
          <w:spacing w:val="-2"/>
          <w:szCs w:val="24"/>
        </w:rPr>
        <w:t xml:space="preserve"> and is open to all bidders from Eligible Source Countries as defined in the Bidding Documents.</w:t>
      </w:r>
      <w:r w:rsidR="00CA297F" w:rsidRPr="004D78F2">
        <w:rPr>
          <w:rFonts w:ascii="Century Gothic" w:hAnsi="Century Gothic"/>
          <w:spacing w:val="-2"/>
          <w:szCs w:val="24"/>
        </w:rPr>
        <w:t xml:space="preserve"> The following CEEC preferential treatment shall be applied as part of the evaluation: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3.1 Citizen-influenced company – 4%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3.2 Citizen-empowered company – 8%</w:t>
      </w:r>
    </w:p>
    <w:p w:rsidR="00CA297F" w:rsidRPr="004D78F2" w:rsidRDefault="00CA297F" w:rsidP="00CA297F">
      <w:pPr>
        <w:ind w:firstLine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3.3 Citizen-owned company – 12%</w:t>
      </w:r>
    </w:p>
    <w:p w:rsidR="00CA297F" w:rsidRPr="004D78F2" w:rsidRDefault="00CA297F" w:rsidP="00FB38B7">
      <w:pPr>
        <w:rPr>
          <w:rFonts w:ascii="Century Gothic" w:hAnsi="Century Gothic"/>
          <w:szCs w:val="24"/>
        </w:rPr>
      </w:pPr>
    </w:p>
    <w:p w:rsidR="000D1631" w:rsidRPr="004D78F2" w:rsidRDefault="00206B36" w:rsidP="003D6BCB">
      <w:pPr>
        <w:ind w:left="720" w:hanging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t>4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ab/>
        <w:t>Interested eligible bidders may obtain further information from</w:t>
      </w:r>
      <w:r w:rsidRPr="004D78F2">
        <w:rPr>
          <w:rFonts w:ascii="Century Gothic" w:hAnsi="Century Gothic"/>
          <w:szCs w:val="24"/>
        </w:rPr>
        <w:t xml:space="preserve"> </w:t>
      </w:r>
      <w:r w:rsidR="002B0AEE" w:rsidRPr="004D78F2">
        <w:rPr>
          <w:rFonts w:ascii="Century Gothic" w:hAnsi="Century Gothic"/>
          <w:szCs w:val="24"/>
        </w:rPr>
        <w:t>the address below</w:t>
      </w:r>
      <w:r w:rsidR="000D1631" w:rsidRPr="004D78F2">
        <w:rPr>
          <w:rFonts w:ascii="Century Gothic" w:hAnsi="Century Gothic"/>
          <w:szCs w:val="24"/>
        </w:rPr>
        <w:t xml:space="preserve"> and inspect the Bidding Documents at th</w:t>
      </w:r>
      <w:r w:rsidR="002B0AEE" w:rsidRPr="004D78F2">
        <w:rPr>
          <w:rFonts w:ascii="Century Gothic" w:hAnsi="Century Gothic"/>
          <w:szCs w:val="24"/>
        </w:rPr>
        <w:t>is</w:t>
      </w:r>
      <w:r w:rsidR="000D1631" w:rsidRPr="004D78F2">
        <w:rPr>
          <w:rFonts w:ascii="Century Gothic" w:hAnsi="Century Gothic"/>
          <w:szCs w:val="24"/>
        </w:rPr>
        <w:t xml:space="preserve"> address from </w:t>
      </w:r>
      <w:r w:rsidRPr="004D78F2">
        <w:rPr>
          <w:rFonts w:ascii="Century Gothic" w:hAnsi="Century Gothic"/>
          <w:b/>
          <w:szCs w:val="24"/>
        </w:rPr>
        <w:t>08:00 – 13:00 and 14:00 – 17:00</w:t>
      </w:r>
      <w:r w:rsidR="002B0AEE" w:rsidRPr="004D78F2">
        <w:rPr>
          <w:rFonts w:ascii="Century Gothic" w:hAnsi="Century Gothic"/>
          <w:szCs w:val="24"/>
        </w:rPr>
        <w:t xml:space="preserve"> local time, </w:t>
      </w:r>
      <w:r w:rsidR="002B0AEE" w:rsidRPr="004D78F2">
        <w:rPr>
          <w:rFonts w:ascii="Century Gothic" w:hAnsi="Century Gothic"/>
          <w:b/>
          <w:szCs w:val="24"/>
        </w:rPr>
        <w:t>Monday to Friday</w:t>
      </w:r>
      <w:r w:rsidR="002B0AEE" w:rsidRPr="004D78F2">
        <w:rPr>
          <w:rFonts w:ascii="Century Gothic" w:hAnsi="Century Gothic"/>
          <w:szCs w:val="24"/>
        </w:rPr>
        <w:t xml:space="preserve"> inclusive</w:t>
      </w:r>
      <w:r w:rsidR="000D1631" w:rsidRPr="004D78F2">
        <w:rPr>
          <w:rFonts w:ascii="Century Gothic" w:hAnsi="Century Gothic"/>
          <w:szCs w:val="24"/>
        </w:rPr>
        <w:t>.</w:t>
      </w:r>
      <w:r w:rsidR="000D1631" w:rsidRPr="004D78F2">
        <w:rPr>
          <w:rFonts w:ascii="Century Gothic" w:hAnsi="Century Gothic"/>
          <w:szCs w:val="24"/>
          <w:vertAlign w:val="superscript"/>
        </w:rPr>
        <w:t xml:space="preserve"> </w:t>
      </w:r>
    </w:p>
    <w:p w:rsidR="0036218C" w:rsidRPr="004D78F2" w:rsidRDefault="00206B36" w:rsidP="004D78F2">
      <w:pPr>
        <w:spacing w:before="24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szCs w:val="24"/>
        </w:rPr>
        <w:lastRenderedPageBreak/>
        <w:t>5</w:t>
      </w:r>
      <w:r w:rsidR="000D1631" w:rsidRPr="004D78F2">
        <w:rPr>
          <w:rFonts w:ascii="Century Gothic" w:hAnsi="Century Gothic"/>
          <w:szCs w:val="24"/>
        </w:rPr>
        <w:t xml:space="preserve">. </w:t>
      </w:r>
      <w:r w:rsidR="000D1631" w:rsidRPr="004D78F2">
        <w:rPr>
          <w:rFonts w:ascii="Century Gothic" w:hAnsi="Century Gothic"/>
          <w:szCs w:val="24"/>
        </w:rPr>
        <w:tab/>
        <w:t xml:space="preserve">Qualifications requirements include: </w:t>
      </w:r>
    </w:p>
    <w:p w:rsidR="00632BFB" w:rsidRPr="004D78F2" w:rsidRDefault="00632BFB" w:rsidP="00FB38B7">
      <w:pPr>
        <w:rPr>
          <w:rFonts w:ascii="Century Gothic" w:hAnsi="Century Gothic"/>
          <w:szCs w:val="24"/>
        </w:rPr>
      </w:pPr>
    </w:p>
    <w:p w:rsidR="00243080" w:rsidRPr="00E62A97" w:rsidRDefault="0036218C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/>
        <w:jc w:val="both"/>
        <w:rPr>
          <w:rFonts w:ascii="Century Gothic" w:hAnsi="Century Gothic"/>
          <w:spacing w:val="-2"/>
          <w:szCs w:val="24"/>
        </w:rPr>
      </w:pPr>
      <w:r w:rsidRPr="00E62A97">
        <w:rPr>
          <w:rFonts w:ascii="Century Gothic" w:hAnsi="Century Gothic"/>
          <w:spacing w:val="-2"/>
          <w:szCs w:val="24"/>
        </w:rPr>
        <w:t xml:space="preserve">i) Experience </w:t>
      </w:r>
      <w:r w:rsidR="002B0AEE" w:rsidRPr="00E62A97">
        <w:rPr>
          <w:rFonts w:ascii="Century Gothic" w:hAnsi="Century Gothic"/>
          <w:spacing w:val="-2"/>
          <w:szCs w:val="24"/>
        </w:rPr>
        <w:t xml:space="preserve">as a prime </w:t>
      </w:r>
      <w:r w:rsidR="008E66FA" w:rsidRPr="00E62A97">
        <w:rPr>
          <w:rFonts w:ascii="Century Gothic" w:hAnsi="Century Gothic"/>
          <w:spacing w:val="-2"/>
          <w:szCs w:val="24"/>
        </w:rPr>
        <w:t>supplier</w:t>
      </w:r>
      <w:r w:rsidR="002B0AEE" w:rsidRPr="00E62A97">
        <w:rPr>
          <w:rFonts w:ascii="Century Gothic" w:hAnsi="Century Gothic"/>
          <w:spacing w:val="-2"/>
          <w:szCs w:val="24"/>
        </w:rPr>
        <w:t xml:space="preserve"> in the </w:t>
      </w:r>
      <w:r w:rsidR="008E66FA" w:rsidRPr="00E62A97">
        <w:rPr>
          <w:rFonts w:ascii="Century Gothic" w:hAnsi="Century Gothic"/>
          <w:spacing w:val="-2"/>
          <w:szCs w:val="24"/>
        </w:rPr>
        <w:t>supply</w:t>
      </w:r>
      <w:r w:rsidR="002B0AEE" w:rsidRPr="00E62A97">
        <w:rPr>
          <w:rFonts w:ascii="Century Gothic" w:hAnsi="Century Gothic"/>
          <w:spacing w:val="-2"/>
          <w:szCs w:val="24"/>
        </w:rPr>
        <w:t xml:space="preserve"> of at </w:t>
      </w:r>
      <w:r w:rsidRPr="00E62A97">
        <w:rPr>
          <w:rFonts w:ascii="Century Gothic" w:hAnsi="Century Gothic"/>
          <w:spacing w:val="-2"/>
          <w:szCs w:val="24"/>
        </w:rPr>
        <w:t xml:space="preserve">least </w:t>
      </w:r>
      <w:r w:rsidRPr="00E62A97">
        <w:rPr>
          <w:rFonts w:ascii="Century Gothic" w:hAnsi="Century Gothic"/>
          <w:b/>
          <w:spacing w:val="-2"/>
          <w:szCs w:val="24"/>
        </w:rPr>
        <w:t>two (02) contracts</w:t>
      </w:r>
      <w:r w:rsidRPr="00E62A97">
        <w:rPr>
          <w:rFonts w:ascii="Century Gothic" w:hAnsi="Century Gothic"/>
          <w:spacing w:val="-2"/>
          <w:szCs w:val="24"/>
        </w:rPr>
        <w:t xml:space="preserve"> of a similar nature and scope</w:t>
      </w:r>
      <w:r w:rsidR="00E947EC" w:rsidRPr="00E62A97">
        <w:rPr>
          <w:rFonts w:ascii="Century Gothic" w:hAnsi="Century Gothic"/>
          <w:spacing w:val="-2"/>
          <w:szCs w:val="24"/>
        </w:rPr>
        <w:t xml:space="preserve"> in the last </w:t>
      </w:r>
      <w:r w:rsidR="00E947EC" w:rsidRPr="00E62A97">
        <w:rPr>
          <w:rFonts w:ascii="Century Gothic" w:hAnsi="Century Gothic"/>
          <w:b/>
          <w:spacing w:val="-2"/>
          <w:szCs w:val="24"/>
        </w:rPr>
        <w:t>five (05) years</w:t>
      </w:r>
      <w:r w:rsidRPr="00E62A97">
        <w:rPr>
          <w:rFonts w:ascii="Century Gothic" w:hAnsi="Century Gothic"/>
          <w:spacing w:val="-2"/>
          <w:szCs w:val="24"/>
        </w:rPr>
        <w:t xml:space="preserve">; </w:t>
      </w:r>
    </w:p>
    <w:p w:rsidR="006252B2" w:rsidRPr="00E62A97" w:rsidRDefault="00AF4011" w:rsidP="00AF4011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180"/>
        <w:jc w:val="both"/>
        <w:rPr>
          <w:rFonts w:ascii="Century Gothic" w:hAnsi="Century Gothic"/>
          <w:b/>
          <w:szCs w:val="24"/>
        </w:rPr>
      </w:pPr>
      <w:r w:rsidRPr="00E62A97">
        <w:rPr>
          <w:rFonts w:ascii="Century Gothic" w:hAnsi="Century Gothic"/>
          <w:spacing w:val="-2"/>
          <w:szCs w:val="24"/>
        </w:rPr>
        <w:tab/>
      </w:r>
      <w:r w:rsidR="0036218C" w:rsidRPr="00E62A97">
        <w:rPr>
          <w:rFonts w:ascii="Century Gothic" w:hAnsi="Century Gothic"/>
          <w:spacing w:val="-2"/>
          <w:szCs w:val="24"/>
        </w:rPr>
        <w:t xml:space="preserve">ii) </w:t>
      </w:r>
      <w:r w:rsidR="002B0AEE" w:rsidRPr="00E62A97">
        <w:rPr>
          <w:rFonts w:ascii="Century Gothic" w:hAnsi="Century Gothic"/>
          <w:spacing w:val="-2"/>
          <w:szCs w:val="24"/>
        </w:rPr>
        <w:t xml:space="preserve">A minimum amount of liquid assets and/or credit facilities </w:t>
      </w:r>
      <w:r w:rsidRPr="00E62A97">
        <w:rPr>
          <w:rFonts w:ascii="Century Gothic" w:hAnsi="Century Gothic"/>
          <w:spacing w:val="-2"/>
          <w:szCs w:val="24"/>
        </w:rPr>
        <w:t xml:space="preserve">of </w:t>
      </w:r>
      <w:r w:rsidR="00243080" w:rsidRPr="00E62A97">
        <w:rPr>
          <w:rFonts w:ascii="Century Gothic" w:hAnsi="Century Gothic"/>
          <w:b/>
          <w:szCs w:val="24"/>
        </w:rPr>
        <w:t>ZMW</w:t>
      </w:r>
      <w:r w:rsidR="00E62A97" w:rsidRPr="00E62A97">
        <w:rPr>
          <w:rFonts w:ascii="Century Gothic" w:hAnsi="Century Gothic"/>
          <w:b/>
          <w:szCs w:val="24"/>
        </w:rPr>
        <w:t>5</w:t>
      </w:r>
      <w:r w:rsidR="009179F8" w:rsidRPr="00E62A97">
        <w:rPr>
          <w:rFonts w:ascii="Century Gothic" w:hAnsi="Century Gothic"/>
          <w:b/>
          <w:szCs w:val="24"/>
        </w:rPr>
        <w:t>, 478,000.00</w:t>
      </w:r>
      <w:r w:rsidR="00E62A97">
        <w:rPr>
          <w:rFonts w:ascii="Century Gothic" w:hAnsi="Century Gothic"/>
          <w:b/>
          <w:szCs w:val="24"/>
        </w:rPr>
        <w:t>.</w:t>
      </w:r>
    </w:p>
    <w:p w:rsidR="007A5F6A" w:rsidRPr="004D78F2" w:rsidRDefault="00594362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6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A complete set of Bidding Documents in </w:t>
      </w:r>
      <w:r w:rsidR="000D1631" w:rsidRPr="004D78F2">
        <w:rPr>
          <w:rFonts w:ascii="Century Gothic" w:hAnsi="Century Gothic"/>
          <w:b/>
          <w:spacing w:val="-2"/>
          <w:szCs w:val="24"/>
        </w:rPr>
        <w:t>English</w:t>
      </w:r>
      <w:r w:rsidR="000D1631" w:rsidRPr="004D78F2">
        <w:rPr>
          <w:rFonts w:ascii="Century Gothic" w:hAnsi="Century Gothic"/>
          <w:spacing w:val="-2"/>
          <w:szCs w:val="24"/>
        </w:rPr>
        <w:t xml:space="preserve"> may be purchased by interested bidders </w:t>
      </w:r>
      <w:r w:rsidR="000915E1" w:rsidRPr="004D78F2">
        <w:rPr>
          <w:rFonts w:ascii="Century Gothic" w:hAnsi="Century Gothic"/>
          <w:b/>
          <w:spacing w:val="-2"/>
          <w:szCs w:val="24"/>
        </w:rPr>
        <w:t xml:space="preserve">ON THE SUBMISSION OF A </w:t>
      </w:r>
      <w:r w:rsidR="000915E1" w:rsidRPr="004D78F2">
        <w:rPr>
          <w:rFonts w:ascii="Century Gothic" w:hAnsi="Century Gothic"/>
          <w:b/>
          <w:spacing w:val="-2"/>
          <w:szCs w:val="24"/>
          <w:u w:val="single"/>
        </w:rPr>
        <w:t>WRITTEN APPLICATION</w:t>
      </w:r>
      <w:r w:rsidR="000D1631" w:rsidRPr="004D78F2">
        <w:rPr>
          <w:rFonts w:ascii="Century Gothic" w:hAnsi="Century Gothic"/>
          <w:spacing w:val="-2"/>
          <w:szCs w:val="24"/>
        </w:rPr>
        <w:t xml:space="preserve"> to the address below and upon payment of a non</w:t>
      </w:r>
      <w:r w:rsidR="000F374A">
        <w:rPr>
          <w:rFonts w:ascii="Century Gothic" w:hAnsi="Century Gothic"/>
          <w:spacing w:val="-2"/>
          <w:szCs w:val="24"/>
        </w:rPr>
        <w:t>-</w:t>
      </w:r>
      <w:r w:rsidR="000D1631" w:rsidRPr="004D78F2">
        <w:rPr>
          <w:rFonts w:ascii="Century Gothic" w:hAnsi="Century Gothic"/>
          <w:spacing w:val="-2"/>
          <w:szCs w:val="24"/>
        </w:rPr>
        <w:t>refundable fee</w:t>
      </w:r>
      <w:r w:rsidR="00E947EC" w:rsidRPr="004D78F2">
        <w:rPr>
          <w:rFonts w:ascii="Century Gothic" w:hAnsi="Century Gothic"/>
          <w:spacing w:val="-2"/>
          <w:szCs w:val="24"/>
        </w:rPr>
        <w:t xml:space="preserve"> of </w:t>
      </w:r>
      <w:r w:rsidRPr="004D78F2">
        <w:rPr>
          <w:rFonts w:ascii="Century Gothic" w:hAnsi="Century Gothic"/>
          <w:b/>
          <w:spacing w:val="-2"/>
          <w:szCs w:val="24"/>
        </w:rPr>
        <w:t>Zambian Kwacha Five Hundred (ZMW500.00).</w:t>
      </w:r>
      <w:r w:rsidR="000D1631" w:rsidRPr="004D78F2">
        <w:rPr>
          <w:rFonts w:ascii="Century Gothic" w:hAnsi="Century Gothic"/>
          <w:spacing w:val="-2"/>
          <w:szCs w:val="24"/>
        </w:rPr>
        <w:t xml:space="preserve">  The method of payment will be </w:t>
      </w:r>
      <w:r w:rsidR="00EE32B6" w:rsidRPr="004D78F2">
        <w:rPr>
          <w:rFonts w:ascii="Century Gothic" w:hAnsi="Century Gothic"/>
          <w:spacing w:val="-2"/>
          <w:szCs w:val="24"/>
        </w:rPr>
        <w:t xml:space="preserve">either </w:t>
      </w:r>
      <w:r w:rsidR="00605D3F" w:rsidRPr="004D78F2">
        <w:rPr>
          <w:rFonts w:ascii="Century Gothic" w:hAnsi="Century Gothic"/>
          <w:spacing w:val="-2"/>
          <w:szCs w:val="24"/>
        </w:rPr>
        <w:t xml:space="preserve">by </w:t>
      </w:r>
      <w:r w:rsidRPr="004D78F2">
        <w:rPr>
          <w:rFonts w:ascii="Century Gothic" w:hAnsi="Century Gothic"/>
          <w:spacing w:val="-2"/>
          <w:szCs w:val="24"/>
        </w:rPr>
        <w:t>Cash</w:t>
      </w:r>
      <w:r w:rsidR="000915E1" w:rsidRPr="004D78F2">
        <w:rPr>
          <w:rFonts w:ascii="Century Gothic" w:hAnsi="Century Gothic"/>
          <w:spacing w:val="-2"/>
          <w:szCs w:val="24"/>
        </w:rPr>
        <w:t xml:space="preserve"> or Bank Certified Cheque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Pr="004D78F2">
        <w:rPr>
          <w:rFonts w:ascii="Century Gothic" w:hAnsi="Century Gothic"/>
          <w:spacing w:val="-2"/>
          <w:szCs w:val="24"/>
        </w:rPr>
        <w:t xml:space="preserve"> </w:t>
      </w:r>
    </w:p>
    <w:p w:rsidR="007A5F6A" w:rsidRPr="004D78F2" w:rsidRDefault="007A5F6A" w:rsidP="007A5F6A">
      <w:pPr>
        <w:numPr>
          <w:ilvl w:val="12"/>
          <w:numId w:val="0"/>
        </w:numPr>
        <w:tabs>
          <w:tab w:val="left" w:pos="720"/>
          <w:tab w:val="left" w:pos="1080"/>
          <w:tab w:val="left" w:pos="1800"/>
          <w:tab w:val="left" w:pos="252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rPr>
          <w:rFonts w:ascii="Century Gothic" w:hAnsi="Century Gothic"/>
          <w:iCs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7.</w:t>
      </w:r>
      <w:r w:rsidRPr="004D78F2">
        <w:rPr>
          <w:rFonts w:ascii="Century Gothic" w:hAnsi="Century Gothic"/>
          <w:spacing w:val="-2"/>
          <w:szCs w:val="24"/>
        </w:rPr>
        <w:tab/>
      </w:r>
      <w:r w:rsidRPr="004D78F2">
        <w:rPr>
          <w:rFonts w:ascii="Century Gothic" w:hAnsi="Century Gothic"/>
          <w:iCs/>
          <w:szCs w:val="24"/>
        </w:rPr>
        <w:t xml:space="preserve">The address referred to above is: </w:t>
      </w:r>
    </w:p>
    <w:p w:rsidR="007A5F6A" w:rsidRPr="004D78F2" w:rsidRDefault="007A5F6A" w:rsidP="007A5F6A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:rsidR="002F13B7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:rsidR="007A5F6A" w:rsidRPr="004D78F2" w:rsidRDefault="002F13B7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0F374A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</w:t>
      </w:r>
      <w:r w:rsidR="000F374A">
        <w:rPr>
          <w:rFonts w:ascii="Century Gothic" w:hAnsi="Century Gothic"/>
          <w:b/>
          <w:szCs w:val="24"/>
        </w:rPr>
        <w:t>388000</w:t>
      </w:r>
    </w:p>
    <w:p w:rsidR="007A5F6A" w:rsidRPr="004D78F2" w:rsidRDefault="007A5F6A" w:rsidP="007A5F6A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7" w:history="1">
        <w:r w:rsidR="00AF4011" w:rsidRPr="00061DC3">
          <w:rPr>
            <w:rStyle w:val="Hyperlink"/>
            <w:rFonts w:ascii="Century Gothic" w:hAnsi="Century Gothic"/>
            <w:b/>
            <w:szCs w:val="24"/>
          </w:rPr>
          <w:t>kabwek@zccm-ih.com.zm</w:t>
        </w:r>
      </w:hyperlink>
    </w:p>
    <w:p w:rsidR="007A5F6A" w:rsidRPr="004D78F2" w:rsidRDefault="007A5F6A" w:rsidP="007A5F6A">
      <w:pPr>
        <w:ind w:left="720"/>
        <w:rPr>
          <w:rFonts w:ascii="Century Gothic" w:hAnsi="Century Gothic"/>
          <w:spacing w:val="-2"/>
          <w:szCs w:val="24"/>
        </w:rPr>
      </w:pPr>
    </w:p>
    <w:p w:rsidR="00B34589" w:rsidRDefault="007A5F6A" w:rsidP="003D6BC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spacing w:val="-2"/>
          <w:szCs w:val="24"/>
        </w:rPr>
      </w:pPr>
      <w:r w:rsidRPr="004D78F2">
        <w:rPr>
          <w:rFonts w:ascii="Century Gothic" w:hAnsi="Century Gothic"/>
          <w:spacing w:val="-2"/>
          <w:szCs w:val="24"/>
        </w:rPr>
        <w:t>8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</w:rPr>
        <w:tab/>
        <w:t xml:space="preserve">Bids must be delivered to the address below at or before </w:t>
      </w:r>
      <w:r w:rsidR="0036218C" w:rsidRPr="00E62A97">
        <w:rPr>
          <w:rFonts w:ascii="Century Gothic" w:hAnsi="Century Gothic"/>
          <w:b/>
          <w:spacing w:val="-2"/>
          <w:szCs w:val="24"/>
        </w:rPr>
        <w:t>1</w:t>
      </w:r>
      <w:r w:rsidR="00632BFB" w:rsidRPr="00E62A97">
        <w:rPr>
          <w:rFonts w:ascii="Century Gothic" w:hAnsi="Century Gothic"/>
          <w:b/>
          <w:spacing w:val="-2"/>
          <w:szCs w:val="24"/>
        </w:rPr>
        <w:t>0</w:t>
      </w:r>
      <w:r w:rsidR="0036218C" w:rsidRPr="00E62A97">
        <w:rPr>
          <w:rFonts w:ascii="Century Gothic" w:hAnsi="Century Gothic"/>
          <w:b/>
          <w:spacing w:val="-2"/>
          <w:szCs w:val="24"/>
        </w:rPr>
        <w:t>:</w:t>
      </w:r>
      <w:r w:rsidR="00EE32B6" w:rsidRPr="00E62A97">
        <w:rPr>
          <w:rFonts w:ascii="Century Gothic" w:hAnsi="Century Gothic"/>
          <w:b/>
          <w:spacing w:val="-2"/>
          <w:szCs w:val="24"/>
        </w:rPr>
        <w:t>0</w:t>
      </w:r>
      <w:r w:rsidR="0036218C" w:rsidRPr="00E62A97">
        <w:rPr>
          <w:rFonts w:ascii="Century Gothic" w:hAnsi="Century Gothic"/>
          <w:b/>
          <w:spacing w:val="-2"/>
          <w:szCs w:val="24"/>
        </w:rPr>
        <w:t xml:space="preserve">0 hours on </w:t>
      </w:r>
      <w:r w:rsidR="002F13B7" w:rsidRPr="00E62A97">
        <w:rPr>
          <w:rFonts w:ascii="Century Gothic" w:hAnsi="Century Gothic"/>
          <w:b/>
          <w:spacing w:val="-2"/>
          <w:szCs w:val="24"/>
        </w:rPr>
        <w:t>T</w:t>
      </w:r>
      <w:r w:rsidR="008569DB" w:rsidRPr="00E62A97">
        <w:rPr>
          <w:rFonts w:ascii="Century Gothic" w:hAnsi="Century Gothic"/>
          <w:b/>
          <w:spacing w:val="-2"/>
          <w:szCs w:val="24"/>
        </w:rPr>
        <w:t>h</w:t>
      </w:r>
      <w:r w:rsidR="009019DD" w:rsidRPr="00E62A97">
        <w:rPr>
          <w:rFonts w:ascii="Century Gothic" w:hAnsi="Century Gothic"/>
          <w:b/>
          <w:spacing w:val="-2"/>
          <w:szCs w:val="24"/>
        </w:rPr>
        <w:t>u</w:t>
      </w:r>
      <w:r w:rsidR="008569DB" w:rsidRPr="00E62A97">
        <w:rPr>
          <w:rFonts w:ascii="Century Gothic" w:hAnsi="Century Gothic"/>
          <w:b/>
          <w:spacing w:val="-2"/>
          <w:szCs w:val="24"/>
        </w:rPr>
        <w:t>rsday</w:t>
      </w:r>
      <w:r w:rsidRPr="00E62A97">
        <w:rPr>
          <w:rFonts w:ascii="Century Gothic" w:hAnsi="Century Gothic"/>
          <w:b/>
          <w:spacing w:val="-2"/>
          <w:szCs w:val="24"/>
        </w:rPr>
        <w:t xml:space="preserve">, </w:t>
      </w:r>
      <w:r w:rsidR="00E62A97" w:rsidRPr="00E62A97">
        <w:rPr>
          <w:rFonts w:ascii="Century Gothic" w:hAnsi="Century Gothic"/>
          <w:b/>
          <w:spacing w:val="-2"/>
          <w:szCs w:val="24"/>
        </w:rPr>
        <w:t>1</w:t>
      </w:r>
      <w:r w:rsidR="00734881">
        <w:rPr>
          <w:rFonts w:ascii="Century Gothic" w:hAnsi="Century Gothic"/>
          <w:b/>
          <w:spacing w:val="-2"/>
          <w:szCs w:val="24"/>
        </w:rPr>
        <w:t>4</w:t>
      </w:r>
      <w:r w:rsidR="000915E1" w:rsidRPr="00E62A97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0915E1" w:rsidRPr="00E62A97">
        <w:rPr>
          <w:rFonts w:ascii="Century Gothic" w:hAnsi="Century Gothic"/>
          <w:b/>
          <w:spacing w:val="-2"/>
          <w:szCs w:val="24"/>
        </w:rPr>
        <w:t xml:space="preserve"> </w:t>
      </w:r>
      <w:r w:rsidR="000F7A8B" w:rsidRPr="00E62A97">
        <w:rPr>
          <w:rFonts w:ascii="Century Gothic" w:hAnsi="Century Gothic"/>
          <w:b/>
          <w:spacing w:val="-2"/>
          <w:szCs w:val="24"/>
        </w:rPr>
        <w:t>May</w:t>
      </w:r>
      <w:r w:rsidR="000915E1" w:rsidRPr="00E62A97">
        <w:rPr>
          <w:rFonts w:ascii="Century Gothic" w:hAnsi="Century Gothic"/>
          <w:b/>
          <w:spacing w:val="-2"/>
          <w:szCs w:val="24"/>
        </w:rPr>
        <w:t xml:space="preserve"> </w:t>
      </w:r>
      <w:r w:rsidR="00594362" w:rsidRPr="00E62A97">
        <w:rPr>
          <w:rFonts w:ascii="Century Gothic" w:hAnsi="Century Gothic"/>
          <w:b/>
          <w:spacing w:val="-2"/>
          <w:szCs w:val="24"/>
        </w:rPr>
        <w:t>20</w:t>
      </w:r>
      <w:r w:rsidR="00AF4011" w:rsidRPr="00E62A97">
        <w:rPr>
          <w:rFonts w:ascii="Century Gothic" w:hAnsi="Century Gothic"/>
          <w:b/>
          <w:spacing w:val="-2"/>
          <w:szCs w:val="24"/>
        </w:rPr>
        <w:t>20</w:t>
      </w:r>
      <w:r w:rsidR="000D1631" w:rsidRPr="00E62A97">
        <w:rPr>
          <w:rFonts w:ascii="Century Gothic" w:hAnsi="Century Gothic"/>
          <w:b/>
          <w:spacing w:val="-2"/>
          <w:szCs w:val="24"/>
        </w:rPr>
        <w:t>.</w:t>
      </w:r>
      <w:r w:rsidR="000D1631" w:rsidRPr="004D78F2">
        <w:rPr>
          <w:rFonts w:ascii="Century Gothic" w:hAnsi="Century Gothic"/>
          <w:szCs w:val="24"/>
        </w:rPr>
        <w:t xml:space="preserve"> Electronic bidding </w:t>
      </w:r>
      <w:r w:rsidR="005F0B4B" w:rsidRPr="004D78F2">
        <w:rPr>
          <w:rFonts w:ascii="Century Gothic" w:hAnsi="Century Gothic"/>
          <w:szCs w:val="24"/>
        </w:rPr>
        <w:t>shall</w:t>
      </w:r>
      <w:r w:rsidR="000D1631" w:rsidRPr="004D78F2">
        <w:rPr>
          <w:rFonts w:ascii="Century Gothic" w:hAnsi="Century Gothic"/>
          <w:szCs w:val="24"/>
        </w:rPr>
        <w:t xml:space="preserve"> </w:t>
      </w:r>
      <w:r w:rsidR="000D1631" w:rsidRPr="004D78F2">
        <w:rPr>
          <w:rFonts w:ascii="Century Gothic" w:hAnsi="Century Gothic"/>
          <w:b/>
          <w:i/>
          <w:iCs/>
          <w:szCs w:val="24"/>
        </w:rPr>
        <w:t>not</w:t>
      </w:r>
      <w:r w:rsidR="000D1631" w:rsidRPr="004D78F2">
        <w:rPr>
          <w:rFonts w:ascii="Century Gothic" w:hAnsi="Century Gothic"/>
          <w:b/>
          <w:szCs w:val="24"/>
        </w:rPr>
        <w:t xml:space="preserve"> </w:t>
      </w:r>
      <w:r w:rsidR="000D1631" w:rsidRPr="004D78F2">
        <w:rPr>
          <w:rFonts w:ascii="Century Gothic" w:hAnsi="Century Gothic"/>
          <w:szCs w:val="24"/>
        </w:rPr>
        <w:t>be permitted.</w:t>
      </w:r>
      <w:r w:rsidR="000D1631" w:rsidRPr="004D78F2">
        <w:rPr>
          <w:rFonts w:ascii="Century Gothic" w:hAnsi="Century Gothic"/>
          <w:spacing w:val="-2"/>
          <w:szCs w:val="24"/>
        </w:rPr>
        <w:t xml:space="preserve"> Late bids will be rejected.  Bids will be opened </w:t>
      </w:r>
      <w:r w:rsidR="005F0B4B" w:rsidRPr="004D78F2">
        <w:rPr>
          <w:rFonts w:ascii="Century Gothic" w:hAnsi="Century Gothic"/>
          <w:spacing w:val="-2"/>
          <w:szCs w:val="24"/>
        </w:rPr>
        <w:t xml:space="preserve">physically </w:t>
      </w:r>
      <w:r w:rsidR="000D1631" w:rsidRPr="004D78F2">
        <w:rPr>
          <w:rFonts w:ascii="Century Gothic" w:hAnsi="Century Gothic"/>
          <w:spacing w:val="-2"/>
          <w:szCs w:val="24"/>
        </w:rPr>
        <w:t xml:space="preserve">in the presence of the bidders’ representatives who choose to attend in person at the address below </w:t>
      </w:r>
      <w:r w:rsidR="00594362" w:rsidRPr="004D78F2">
        <w:rPr>
          <w:rFonts w:ascii="Century Gothic" w:hAnsi="Century Gothic"/>
          <w:spacing w:val="-2"/>
          <w:szCs w:val="24"/>
        </w:rPr>
        <w:t>immediately after</w:t>
      </w:r>
      <w:r w:rsidR="000D1631" w:rsidRPr="004D78F2">
        <w:rPr>
          <w:rFonts w:ascii="Century Gothic" w:hAnsi="Century Gothic"/>
          <w:spacing w:val="-2"/>
          <w:szCs w:val="24"/>
        </w:rPr>
        <w:t xml:space="preserve"> </w:t>
      </w:r>
      <w:r w:rsidR="0036218C" w:rsidRPr="00E62A97">
        <w:rPr>
          <w:rFonts w:ascii="Century Gothic" w:hAnsi="Century Gothic"/>
          <w:b/>
          <w:spacing w:val="-2"/>
          <w:szCs w:val="24"/>
        </w:rPr>
        <w:t>1</w:t>
      </w:r>
      <w:r w:rsidR="00632BFB" w:rsidRPr="00E62A97">
        <w:rPr>
          <w:rFonts w:ascii="Century Gothic" w:hAnsi="Century Gothic"/>
          <w:b/>
          <w:spacing w:val="-2"/>
          <w:szCs w:val="24"/>
        </w:rPr>
        <w:t>0</w:t>
      </w:r>
      <w:r w:rsidR="0036218C" w:rsidRPr="00E62A97">
        <w:rPr>
          <w:rFonts w:ascii="Century Gothic" w:hAnsi="Century Gothic"/>
          <w:b/>
          <w:spacing w:val="-2"/>
          <w:szCs w:val="24"/>
        </w:rPr>
        <w:t>:</w:t>
      </w:r>
      <w:r w:rsidR="00EE32B6" w:rsidRPr="00E62A97">
        <w:rPr>
          <w:rFonts w:ascii="Century Gothic" w:hAnsi="Century Gothic"/>
          <w:b/>
          <w:spacing w:val="-2"/>
          <w:szCs w:val="24"/>
        </w:rPr>
        <w:t>0</w:t>
      </w:r>
      <w:r w:rsidR="0036218C" w:rsidRPr="00E62A97">
        <w:rPr>
          <w:rFonts w:ascii="Century Gothic" w:hAnsi="Century Gothic"/>
          <w:b/>
          <w:spacing w:val="-2"/>
          <w:szCs w:val="24"/>
        </w:rPr>
        <w:t xml:space="preserve">0 hours on </w:t>
      </w:r>
      <w:r w:rsidR="00E62A97" w:rsidRPr="00E62A97">
        <w:rPr>
          <w:rFonts w:ascii="Century Gothic" w:hAnsi="Century Gothic"/>
          <w:b/>
          <w:spacing w:val="-2"/>
          <w:szCs w:val="24"/>
        </w:rPr>
        <w:t>1</w:t>
      </w:r>
      <w:r w:rsidR="00734881">
        <w:rPr>
          <w:rFonts w:ascii="Century Gothic" w:hAnsi="Century Gothic"/>
          <w:b/>
          <w:spacing w:val="-2"/>
          <w:szCs w:val="24"/>
        </w:rPr>
        <w:t>4</w:t>
      </w:r>
      <w:r w:rsidR="00AF4011" w:rsidRPr="00E62A97">
        <w:rPr>
          <w:rFonts w:ascii="Century Gothic" w:hAnsi="Century Gothic"/>
          <w:b/>
          <w:spacing w:val="-2"/>
          <w:szCs w:val="24"/>
          <w:vertAlign w:val="superscript"/>
        </w:rPr>
        <w:t>th</w:t>
      </w:r>
      <w:r w:rsidR="00AF4011" w:rsidRPr="00E62A97">
        <w:rPr>
          <w:rFonts w:ascii="Century Gothic" w:hAnsi="Century Gothic"/>
          <w:b/>
          <w:spacing w:val="-2"/>
          <w:szCs w:val="24"/>
        </w:rPr>
        <w:t xml:space="preserve"> </w:t>
      </w:r>
      <w:r w:rsidR="000F7A8B" w:rsidRPr="00E62A97">
        <w:rPr>
          <w:rFonts w:ascii="Century Gothic" w:hAnsi="Century Gothic"/>
          <w:b/>
          <w:spacing w:val="-2"/>
          <w:szCs w:val="24"/>
        </w:rPr>
        <w:t>May</w:t>
      </w:r>
      <w:r w:rsidR="00AF4011" w:rsidRPr="00E62A97">
        <w:rPr>
          <w:rFonts w:ascii="Century Gothic" w:hAnsi="Century Gothic"/>
          <w:b/>
          <w:spacing w:val="-2"/>
          <w:szCs w:val="24"/>
        </w:rPr>
        <w:t xml:space="preserve"> 2020</w:t>
      </w:r>
      <w:r w:rsidR="000D1631" w:rsidRPr="00E62A97">
        <w:rPr>
          <w:rFonts w:ascii="Century Gothic" w:hAnsi="Century Gothic"/>
          <w:spacing w:val="-2"/>
          <w:szCs w:val="24"/>
        </w:rPr>
        <w:t>.</w:t>
      </w:r>
      <w:r w:rsidR="000D1631" w:rsidRPr="004D78F2">
        <w:rPr>
          <w:rFonts w:ascii="Century Gothic" w:hAnsi="Century Gothic"/>
          <w:spacing w:val="-2"/>
          <w:szCs w:val="24"/>
          <w:vertAlign w:val="superscript"/>
        </w:rPr>
        <w:t xml:space="preserve"> </w:t>
      </w:r>
      <w:r w:rsidR="000D1631" w:rsidRPr="004D78F2">
        <w:rPr>
          <w:rFonts w:ascii="Century Gothic" w:hAnsi="Century Gothic"/>
          <w:spacing w:val="-2"/>
          <w:szCs w:val="24"/>
        </w:rPr>
        <w:t xml:space="preserve"> </w:t>
      </w:r>
    </w:p>
    <w:p w:rsidR="000D1631" w:rsidRDefault="00B34589" w:rsidP="00B3458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rFonts w:ascii="Century Gothic" w:hAnsi="Century Gothic"/>
          <w:spacing w:val="-2"/>
          <w:szCs w:val="24"/>
        </w:rPr>
      </w:pPr>
      <w:r>
        <w:rPr>
          <w:rFonts w:ascii="Century Gothic" w:hAnsi="Century Gothic"/>
          <w:spacing w:val="-2"/>
          <w:szCs w:val="24"/>
        </w:rPr>
        <w:t xml:space="preserve">9. </w:t>
      </w:r>
      <w:r>
        <w:rPr>
          <w:rFonts w:ascii="Century Gothic" w:hAnsi="Century Gothic"/>
          <w:spacing w:val="-2"/>
          <w:szCs w:val="24"/>
        </w:rPr>
        <w:tab/>
      </w:r>
      <w:r w:rsidR="000D1631" w:rsidRPr="004D78F2">
        <w:rPr>
          <w:rFonts w:ascii="Century Gothic" w:hAnsi="Century Gothic"/>
          <w:spacing w:val="-2"/>
          <w:szCs w:val="24"/>
        </w:rPr>
        <w:t xml:space="preserve">All bids must be accompanied by a </w:t>
      </w:r>
      <w:r w:rsidR="000D1631" w:rsidRPr="004D78F2">
        <w:rPr>
          <w:rFonts w:ascii="Century Gothic" w:hAnsi="Century Gothic"/>
          <w:b/>
          <w:i/>
          <w:iCs/>
          <w:spacing w:val="-2"/>
          <w:szCs w:val="24"/>
        </w:rPr>
        <w:t>Bid Securi</w:t>
      </w:r>
      <w:r w:rsidR="00E947EC" w:rsidRPr="004D78F2">
        <w:rPr>
          <w:rFonts w:ascii="Century Gothic" w:hAnsi="Century Gothic"/>
          <w:b/>
          <w:i/>
          <w:iCs/>
          <w:spacing w:val="-2"/>
          <w:szCs w:val="24"/>
        </w:rPr>
        <w:t>ng Declaration</w:t>
      </w:r>
      <w:r w:rsidR="000D1631" w:rsidRPr="004D78F2">
        <w:rPr>
          <w:rFonts w:ascii="Century Gothic" w:hAnsi="Century Gothic"/>
          <w:spacing w:val="-2"/>
          <w:szCs w:val="24"/>
        </w:rPr>
        <w:t>.</w:t>
      </w:r>
    </w:p>
    <w:p w:rsidR="00B34589" w:rsidRDefault="00B34589" w:rsidP="00B3458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jc w:val="both"/>
        <w:rPr>
          <w:rFonts w:ascii="Century Gothic" w:hAnsi="Century Gothic"/>
          <w:spacing w:val="-2"/>
          <w:szCs w:val="24"/>
        </w:rPr>
      </w:pPr>
    </w:p>
    <w:p w:rsidR="00B70BBB" w:rsidRPr="004D78F2" w:rsidRDefault="00D84C47" w:rsidP="00632BFB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720" w:hanging="720"/>
        <w:jc w:val="both"/>
        <w:rPr>
          <w:rFonts w:ascii="Century Gothic" w:hAnsi="Century Gothic"/>
          <w:iCs/>
          <w:szCs w:val="24"/>
        </w:rPr>
      </w:pPr>
      <w:r>
        <w:rPr>
          <w:rFonts w:ascii="Century Gothic" w:hAnsi="Century Gothic"/>
          <w:iCs/>
          <w:spacing w:val="-2"/>
          <w:szCs w:val="24"/>
        </w:rPr>
        <w:t>10</w:t>
      </w:r>
      <w:r w:rsidR="000D1631" w:rsidRPr="004D78F2">
        <w:rPr>
          <w:rFonts w:ascii="Century Gothic" w:hAnsi="Century Gothic"/>
          <w:iCs/>
          <w:spacing w:val="-2"/>
          <w:szCs w:val="24"/>
        </w:rPr>
        <w:t>.</w:t>
      </w:r>
      <w:r w:rsidR="000D1631" w:rsidRPr="004D78F2">
        <w:rPr>
          <w:rFonts w:ascii="Century Gothic" w:hAnsi="Century Gothic"/>
          <w:iCs/>
          <w:spacing w:val="-2"/>
          <w:szCs w:val="24"/>
        </w:rPr>
        <w:tab/>
      </w:r>
      <w:r w:rsidR="000D1631" w:rsidRPr="004D78F2">
        <w:rPr>
          <w:rFonts w:ascii="Century Gothic" w:hAnsi="Century Gothic"/>
          <w:iCs/>
          <w:szCs w:val="24"/>
        </w:rPr>
        <w:t xml:space="preserve">The address referred to </w:t>
      </w:r>
      <w:r w:rsidR="007A5F6A" w:rsidRPr="004D78F2">
        <w:rPr>
          <w:rFonts w:ascii="Century Gothic" w:hAnsi="Century Gothic"/>
          <w:iCs/>
          <w:szCs w:val="24"/>
        </w:rPr>
        <w:t xml:space="preserve">in </w:t>
      </w:r>
      <w:r w:rsidR="007A5F6A" w:rsidRPr="004D78F2">
        <w:rPr>
          <w:rFonts w:ascii="Century Gothic" w:hAnsi="Century Gothic"/>
          <w:b/>
          <w:iCs/>
          <w:szCs w:val="24"/>
        </w:rPr>
        <w:t>clause 8</w:t>
      </w:r>
      <w:r w:rsidR="007A5F6A" w:rsidRPr="004D78F2">
        <w:rPr>
          <w:rFonts w:ascii="Century Gothic" w:hAnsi="Century Gothic"/>
          <w:iCs/>
          <w:szCs w:val="24"/>
        </w:rPr>
        <w:t xml:space="preserve"> </w:t>
      </w:r>
      <w:r w:rsidR="000D1631" w:rsidRPr="004D78F2">
        <w:rPr>
          <w:rFonts w:ascii="Century Gothic" w:hAnsi="Century Gothic"/>
          <w:iCs/>
          <w:szCs w:val="24"/>
        </w:rPr>
        <w:t xml:space="preserve">is: </w:t>
      </w:r>
    </w:p>
    <w:p w:rsidR="00FC2FF7" w:rsidRPr="004D78F2" w:rsidRDefault="00FC2FF7" w:rsidP="00FC2FF7">
      <w:pPr>
        <w:ind w:firstLine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K D Kabwe (Mrs.)</w:t>
      </w:r>
    </w:p>
    <w:p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 Investments Holdings Plc.</w:t>
      </w:r>
    </w:p>
    <w:p w:rsidR="00BB068B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ZCCM-IH Office Park, Stand No. 16806</w:t>
      </w:r>
    </w:p>
    <w:p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Alick Nkhata Road, Mass Media </w:t>
      </w:r>
      <w:r w:rsidR="00CF0FEE">
        <w:rPr>
          <w:rFonts w:ascii="Century Gothic" w:hAnsi="Century Gothic"/>
          <w:b/>
          <w:szCs w:val="24"/>
        </w:rPr>
        <w:t xml:space="preserve">Complex </w:t>
      </w:r>
      <w:r w:rsidRPr="004D78F2">
        <w:rPr>
          <w:rFonts w:ascii="Century Gothic" w:hAnsi="Century Gothic"/>
          <w:b/>
          <w:szCs w:val="24"/>
        </w:rPr>
        <w:t>Area</w:t>
      </w:r>
    </w:p>
    <w:p w:rsidR="00FC2FF7" w:rsidRPr="004D78F2" w:rsidRDefault="00FC2FF7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Lusaka, Zambia</w:t>
      </w:r>
    </w:p>
    <w:p w:rsidR="00FC2FF7" w:rsidRPr="004D78F2" w:rsidRDefault="00BB068B" w:rsidP="00FC2FF7">
      <w:pPr>
        <w:ind w:left="720"/>
        <w:rPr>
          <w:rFonts w:ascii="Century Gothic" w:hAnsi="Century Gothic"/>
          <w:b/>
          <w:szCs w:val="24"/>
        </w:rPr>
      </w:pPr>
      <w:r w:rsidRPr="004D78F2">
        <w:rPr>
          <w:rFonts w:ascii="Century Gothic" w:hAnsi="Century Gothic"/>
          <w:b/>
          <w:szCs w:val="24"/>
        </w:rPr>
        <w:t>Tel: +260-211-388000</w:t>
      </w:r>
    </w:p>
    <w:p w:rsidR="009238F3" w:rsidRPr="004D78F2" w:rsidRDefault="00FC2FF7" w:rsidP="0011359E">
      <w:pPr>
        <w:ind w:left="720"/>
        <w:rPr>
          <w:rFonts w:ascii="Century Gothic" w:hAnsi="Century Gothic"/>
          <w:szCs w:val="24"/>
        </w:rPr>
      </w:pPr>
      <w:r w:rsidRPr="004D78F2">
        <w:rPr>
          <w:rFonts w:ascii="Century Gothic" w:hAnsi="Century Gothic"/>
          <w:b/>
          <w:szCs w:val="24"/>
        </w:rPr>
        <w:t xml:space="preserve">E-mail: </w:t>
      </w:r>
      <w:hyperlink r:id="rId8" w:history="1">
        <w:r w:rsidRPr="004D78F2">
          <w:rPr>
            <w:rStyle w:val="Hyperlink"/>
            <w:rFonts w:ascii="Century Gothic" w:hAnsi="Century Gothic"/>
            <w:b/>
            <w:szCs w:val="24"/>
          </w:rPr>
          <w:t>kabwekd@zccm-ih.com.zm</w:t>
        </w:r>
      </w:hyperlink>
    </w:p>
    <w:sectPr w:rsidR="009238F3" w:rsidRPr="004D78F2" w:rsidSect="0011359E">
      <w:headerReference w:type="even" r:id="rId9"/>
      <w:footerReference w:type="default" r:id="rId10"/>
      <w:footerReference w:type="first" r:id="rId11"/>
      <w:pgSz w:w="12240" w:h="15840" w:code="1"/>
      <w:pgMar w:top="810" w:right="1183" w:bottom="1170" w:left="1800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A6" w:rsidRDefault="00CF02A6" w:rsidP="00B70BBB">
      <w:r>
        <w:separator/>
      </w:r>
    </w:p>
  </w:endnote>
  <w:endnote w:type="continuationSeparator" w:id="0">
    <w:p w:rsidR="00CF02A6" w:rsidRDefault="00CF02A6" w:rsidP="00B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21406894"/>
      <w:docPartObj>
        <w:docPartGallery w:val="Page Numbers (Bottom of Page)"/>
        <w:docPartUnique/>
      </w:docPartObj>
    </w:sdtPr>
    <w:sdtEndPr/>
    <w:sdtContent>
      <w:p w:rsidR="007A5F6A" w:rsidRPr="004D78F2" w:rsidRDefault="007A5F6A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4D78F2">
          <w:rPr>
            <w:rFonts w:ascii="Century Gothic" w:hAnsi="Century Gothic"/>
            <w:sz w:val="22"/>
            <w:szCs w:val="22"/>
          </w:rPr>
          <w:t xml:space="preserve">Page | </w: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begin"/>
        </w:r>
        <w:r w:rsidR="00840094" w:rsidRPr="004D78F2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840094" w:rsidRPr="004D78F2">
          <w:rPr>
            <w:rFonts w:ascii="Century Gothic" w:hAnsi="Century Gothic"/>
            <w:sz w:val="22"/>
            <w:szCs w:val="22"/>
          </w:rPr>
          <w:fldChar w:fldCharType="separate"/>
        </w:r>
        <w:r w:rsidR="009179F8">
          <w:rPr>
            <w:rFonts w:ascii="Century Gothic" w:hAnsi="Century Gothic"/>
            <w:noProof/>
            <w:sz w:val="22"/>
            <w:szCs w:val="22"/>
          </w:rPr>
          <w:t>2</w:t>
        </w:r>
        <w:r w:rsidR="00840094" w:rsidRPr="004D78F2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4D78F2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7A5F6A" w:rsidRDefault="007A5F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entury Gothic" w:hAnsi="Century Gothic"/>
        <w:sz w:val="22"/>
        <w:szCs w:val="22"/>
      </w:rPr>
      <w:id w:val="6021842"/>
      <w:docPartObj>
        <w:docPartGallery w:val="Page Numbers (Bottom of Page)"/>
        <w:docPartUnique/>
      </w:docPartObj>
    </w:sdtPr>
    <w:sdtEndPr/>
    <w:sdtContent>
      <w:p w:rsidR="00CA297F" w:rsidRPr="007B3C2F" w:rsidRDefault="00CA297F">
        <w:pPr>
          <w:pStyle w:val="Footer"/>
          <w:jc w:val="right"/>
          <w:rPr>
            <w:rFonts w:ascii="Century Gothic" w:hAnsi="Century Gothic"/>
            <w:sz w:val="22"/>
            <w:szCs w:val="22"/>
          </w:rPr>
        </w:pPr>
        <w:r w:rsidRPr="007B3C2F">
          <w:rPr>
            <w:rFonts w:ascii="Century Gothic" w:hAnsi="Century Gothic"/>
            <w:sz w:val="22"/>
            <w:szCs w:val="22"/>
          </w:rPr>
          <w:t xml:space="preserve">Page | </w:t>
        </w:r>
        <w:r w:rsidR="00840094" w:rsidRPr="007B3C2F">
          <w:rPr>
            <w:rFonts w:ascii="Century Gothic" w:hAnsi="Century Gothic"/>
            <w:sz w:val="22"/>
            <w:szCs w:val="22"/>
          </w:rPr>
          <w:fldChar w:fldCharType="begin"/>
        </w:r>
        <w:r w:rsidR="00840094" w:rsidRPr="007B3C2F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="00840094" w:rsidRPr="007B3C2F">
          <w:rPr>
            <w:rFonts w:ascii="Century Gothic" w:hAnsi="Century Gothic"/>
            <w:sz w:val="22"/>
            <w:szCs w:val="22"/>
          </w:rPr>
          <w:fldChar w:fldCharType="separate"/>
        </w:r>
        <w:r w:rsidR="00CF02A6">
          <w:rPr>
            <w:rFonts w:ascii="Century Gothic" w:hAnsi="Century Gothic"/>
            <w:noProof/>
            <w:sz w:val="22"/>
            <w:szCs w:val="22"/>
          </w:rPr>
          <w:t>1</w:t>
        </w:r>
        <w:r w:rsidR="00840094" w:rsidRPr="007B3C2F">
          <w:rPr>
            <w:rFonts w:ascii="Century Gothic" w:hAnsi="Century Gothic"/>
            <w:noProof/>
            <w:sz w:val="22"/>
            <w:szCs w:val="22"/>
          </w:rPr>
          <w:fldChar w:fldCharType="end"/>
        </w:r>
        <w:r w:rsidRPr="007B3C2F">
          <w:rPr>
            <w:rFonts w:ascii="Century Gothic" w:hAnsi="Century Gothic"/>
            <w:sz w:val="22"/>
            <w:szCs w:val="22"/>
          </w:rPr>
          <w:t xml:space="preserve"> </w:t>
        </w:r>
      </w:p>
    </w:sdtContent>
  </w:sdt>
  <w:p w:rsidR="00CA297F" w:rsidRDefault="00CA2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A6" w:rsidRDefault="00CF02A6" w:rsidP="00B70BBB">
      <w:r>
        <w:separator/>
      </w:r>
    </w:p>
  </w:footnote>
  <w:footnote w:type="continuationSeparator" w:id="0">
    <w:p w:rsidR="00CF02A6" w:rsidRDefault="00CF02A6" w:rsidP="00B7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1CF" w:rsidRDefault="00A54A69">
    <w:pPr>
      <w:pStyle w:val="Header"/>
      <w:tabs>
        <w:tab w:val="right" w:pos="9090"/>
      </w:tabs>
    </w:pPr>
    <w:r>
      <w:rPr>
        <w:rStyle w:val="PageNumber"/>
      </w:rPr>
      <w:fldChar w:fldCharType="begin"/>
    </w:r>
    <w:r w:rsidR="00D35DD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DDA">
      <w:rPr>
        <w:rStyle w:val="PageNumber"/>
        <w:noProof/>
      </w:rPr>
      <w:t>104</w:t>
    </w:r>
    <w:r>
      <w:rPr>
        <w:rStyle w:val="PageNumber"/>
      </w:rPr>
      <w:fldChar w:fldCharType="end"/>
    </w:r>
    <w:r w:rsidR="00D35DDA">
      <w:rPr>
        <w:rStyle w:val="PageNumber"/>
      </w:rPr>
      <w:tab/>
      <w:t>Invitation for Bids</w:t>
    </w:r>
  </w:p>
  <w:p w:rsidR="00FA71CF" w:rsidRDefault="00CF02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1"/>
    <w:rsid w:val="00061433"/>
    <w:rsid w:val="00067010"/>
    <w:rsid w:val="000915E1"/>
    <w:rsid w:val="000D1631"/>
    <w:rsid w:val="000F374A"/>
    <w:rsid w:val="000F7A8B"/>
    <w:rsid w:val="0011359E"/>
    <w:rsid w:val="001A0FE7"/>
    <w:rsid w:val="001B6BEF"/>
    <w:rsid w:val="001F0D63"/>
    <w:rsid w:val="002063F5"/>
    <w:rsid w:val="00206B36"/>
    <w:rsid w:val="00222EC3"/>
    <w:rsid w:val="002356FA"/>
    <w:rsid w:val="00243080"/>
    <w:rsid w:val="002B0AEE"/>
    <w:rsid w:val="002E5338"/>
    <w:rsid w:val="002E7310"/>
    <w:rsid w:val="002F13B7"/>
    <w:rsid w:val="00311D81"/>
    <w:rsid w:val="003146AE"/>
    <w:rsid w:val="00322E64"/>
    <w:rsid w:val="0036218C"/>
    <w:rsid w:val="00365FDE"/>
    <w:rsid w:val="003D6BCB"/>
    <w:rsid w:val="003E383F"/>
    <w:rsid w:val="00415A1B"/>
    <w:rsid w:val="00437D7E"/>
    <w:rsid w:val="00447481"/>
    <w:rsid w:val="00474014"/>
    <w:rsid w:val="00495FFC"/>
    <w:rsid w:val="004A05E1"/>
    <w:rsid w:val="004A2444"/>
    <w:rsid w:val="004B3CC1"/>
    <w:rsid w:val="004D78F2"/>
    <w:rsid w:val="00517B15"/>
    <w:rsid w:val="0053433A"/>
    <w:rsid w:val="005611F0"/>
    <w:rsid w:val="00563D33"/>
    <w:rsid w:val="005868D4"/>
    <w:rsid w:val="00591139"/>
    <w:rsid w:val="00594362"/>
    <w:rsid w:val="005D0F87"/>
    <w:rsid w:val="005E4106"/>
    <w:rsid w:val="005F0B4B"/>
    <w:rsid w:val="00605D3F"/>
    <w:rsid w:val="006252B2"/>
    <w:rsid w:val="00627518"/>
    <w:rsid w:val="00632BFB"/>
    <w:rsid w:val="006506E1"/>
    <w:rsid w:val="006F1974"/>
    <w:rsid w:val="0070091B"/>
    <w:rsid w:val="00734881"/>
    <w:rsid w:val="00753BE2"/>
    <w:rsid w:val="007A5F6A"/>
    <w:rsid w:val="007B3C2F"/>
    <w:rsid w:val="00801B21"/>
    <w:rsid w:val="00840094"/>
    <w:rsid w:val="008569DB"/>
    <w:rsid w:val="008673A8"/>
    <w:rsid w:val="00870A74"/>
    <w:rsid w:val="00894536"/>
    <w:rsid w:val="008A1538"/>
    <w:rsid w:val="008E66FA"/>
    <w:rsid w:val="009019DD"/>
    <w:rsid w:val="00914F6B"/>
    <w:rsid w:val="009179F8"/>
    <w:rsid w:val="00933010"/>
    <w:rsid w:val="00940449"/>
    <w:rsid w:val="00956E47"/>
    <w:rsid w:val="0096338B"/>
    <w:rsid w:val="009C5EB8"/>
    <w:rsid w:val="00A038CA"/>
    <w:rsid w:val="00A108C2"/>
    <w:rsid w:val="00A266C3"/>
    <w:rsid w:val="00A54A69"/>
    <w:rsid w:val="00AD2D37"/>
    <w:rsid w:val="00AD35DE"/>
    <w:rsid w:val="00AF1037"/>
    <w:rsid w:val="00AF4011"/>
    <w:rsid w:val="00B34589"/>
    <w:rsid w:val="00B47C69"/>
    <w:rsid w:val="00B57DA3"/>
    <w:rsid w:val="00B67B96"/>
    <w:rsid w:val="00B70BBB"/>
    <w:rsid w:val="00B81735"/>
    <w:rsid w:val="00B84A47"/>
    <w:rsid w:val="00BA77C1"/>
    <w:rsid w:val="00BB068B"/>
    <w:rsid w:val="00BE4646"/>
    <w:rsid w:val="00C23C56"/>
    <w:rsid w:val="00C43524"/>
    <w:rsid w:val="00C63637"/>
    <w:rsid w:val="00C71E36"/>
    <w:rsid w:val="00CA2036"/>
    <w:rsid w:val="00CA297F"/>
    <w:rsid w:val="00CA6B58"/>
    <w:rsid w:val="00CA6E7E"/>
    <w:rsid w:val="00CD15B5"/>
    <w:rsid w:val="00CF02A6"/>
    <w:rsid w:val="00CF0FEE"/>
    <w:rsid w:val="00D070A9"/>
    <w:rsid w:val="00D168BA"/>
    <w:rsid w:val="00D35DDA"/>
    <w:rsid w:val="00D44704"/>
    <w:rsid w:val="00D82B94"/>
    <w:rsid w:val="00D84C47"/>
    <w:rsid w:val="00DA2516"/>
    <w:rsid w:val="00DA7386"/>
    <w:rsid w:val="00DD6566"/>
    <w:rsid w:val="00E17EC8"/>
    <w:rsid w:val="00E352DF"/>
    <w:rsid w:val="00E43E8A"/>
    <w:rsid w:val="00E62A97"/>
    <w:rsid w:val="00E947EC"/>
    <w:rsid w:val="00EB1C0A"/>
    <w:rsid w:val="00EC425A"/>
    <w:rsid w:val="00EC4DF3"/>
    <w:rsid w:val="00EE32B6"/>
    <w:rsid w:val="00F165CD"/>
    <w:rsid w:val="00F26B93"/>
    <w:rsid w:val="00F351C4"/>
    <w:rsid w:val="00F51BCF"/>
    <w:rsid w:val="00FB38B7"/>
    <w:rsid w:val="00FC2FF7"/>
    <w:rsid w:val="00FE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AA7BA42C-9BB9-4527-B732-C7A75BB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D1631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D1631"/>
    <w:rPr>
      <w:rFonts w:ascii="Times New Roman" w:eastAsia="Times New Roman" w:hAnsi="Times New Roman" w:cs="Times New Roman"/>
      <w:b/>
      <w:sz w:val="44"/>
      <w:szCs w:val="20"/>
    </w:rPr>
  </w:style>
  <w:style w:type="character" w:styleId="PageNumber">
    <w:name w:val="page number"/>
    <w:basedOn w:val="DefaultParagraphFont"/>
    <w:rsid w:val="000D1631"/>
  </w:style>
  <w:style w:type="paragraph" w:styleId="Header">
    <w:name w:val="header"/>
    <w:basedOn w:val="Normal"/>
    <w:link w:val="HeaderChar"/>
    <w:rsid w:val="000D1631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D163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D35DE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AD35DE"/>
    <w:rPr>
      <w:rFonts w:ascii="Times New Roman" w:eastAsia="Times New Roman" w:hAnsi="Times New Roman" w:cs="Times New Roman"/>
      <w:b/>
      <w:sz w:val="48"/>
      <w:szCs w:val="20"/>
    </w:rPr>
  </w:style>
  <w:style w:type="character" w:styleId="Hyperlink">
    <w:name w:val="Hyperlink"/>
    <w:basedOn w:val="DefaultParagraphFont"/>
    <w:uiPriority w:val="99"/>
    <w:unhideWhenUsed/>
    <w:rsid w:val="00206B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BBB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wekd@zccm-ih.com.z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bwek@zccm-ih.com.z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temboj</dc:creator>
  <cp:lastModifiedBy>Katongo Kabwe</cp:lastModifiedBy>
  <cp:revision>2</cp:revision>
  <cp:lastPrinted>2013-04-22T11:18:00Z</cp:lastPrinted>
  <dcterms:created xsi:type="dcterms:W3CDTF">2020-04-29T06:42:00Z</dcterms:created>
  <dcterms:modified xsi:type="dcterms:W3CDTF">2020-04-29T06:42:00Z</dcterms:modified>
</cp:coreProperties>
</file>